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8831" w14:textId="77777777" w:rsidR="005D651B" w:rsidRPr="005D651B" w:rsidRDefault="005D651B" w:rsidP="005D651B">
      <w:pPr>
        <w:keepNext/>
        <w:suppressAutoHyphens/>
        <w:autoSpaceDN w:val="0"/>
        <w:spacing w:before="240"/>
        <w:jc w:val="center"/>
        <w:textAlignment w:val="baseline"/>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Obec Kněždub</w:t>
      </w:r>
      <w:r w:rsidRPr="005D651B">
        <w:rPr>
          <w:rFonts w:ascii="Arial" w:eastAsia="PingFang SC" w:hAnsi="Arial" w:cs="Arial Unicode MS"/>
          <w:b/>
          <w:bCs/>
          <w:kern w:val="3"/>
          <w:sz w:val="24"/>
          <w:szCs w:val="24"/>
          <w:lang w:eastAsia="zh-CN" w:bidi="hi-IN"/>
        </w:rPr>
        <w:br/>
        <w:t>Zastupitelstvo obce Kněždub</w:t>
      </w:r>
    </w:p>
    <w:p w14:paraId="7C9E991D" w14:textId="77777777" w:rsidR="005D651B" w:rsidRPr="005D651B" w:rsidRDefault="005D651B" w:rsidP="005D651B">
      <w:pPr>
        <w:keepNext/>
        <w:suppressAutoHyphens/>
        <w:autoSpaceDN w:val="0"/>
        <w:spacing w:before="238" w:after="238"/>
        <w:jc w:val="center"/>
        <w:textAlignment w:val="baseline"/>
        <w:outlineLvl w:val="0"/>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Obecně závazná vyhláška obce Kněždub</w:t>
      </w:r>
      <w:r w:rsidRPr="005D651B">
        <w:rPr>
          <w:rFonts w:ascii="Arial" w:eastAsia="PingFang SC" w:hAnsi="Arial" w:cs="Arial Unicode MS"/>
          <w:b/>
          <w:bCs/>
          <w:kern w:val="3"/>
          <w:sz w:val="24"/>
          <w:szCs w:val="24"/>
          <w:lang w:eastAsia="zh-CN" w:bidi="hi-IN"/>
        </w:rPr>
        <w:br/>
        <w:t>o místním poplatku ze psů</w:t>
      </w:r>
    </w:p>
    <w:p w14:paraId="6B64DB27" w14:textId="77777777" w:rsidR="005D651B" w:rsidRPr="005D651B" w:rsidRDefault="005D651B" w:rsidP="005D651B">
      <w:pPr>
        <w:suppressAutoHyphens/>
        <w:autoSpaceDN w:val="0"/>
        <w:spacing w:before="62" w:line="276" w:lineRule="auto"/>
        <w:textAlignment w:val="baseline"/>
        <w:rPr>
          <w:rFonts w:ascii="Arial" w:eastAsia="Arial" w:hAnsi="Arial" w:cs="Arial"/>
          <w:kern w:val="3"/>
          <w:lang w:eastAsia="zh-CN" w:bidi="hi-IN"/>
        </w:rPr>
      </w:pPr>
      <w:r w:rsidRPr="005D651B">
        <w:rPr>
          <w:rFonts w:ascii="Arial" w:eastAsia="Arial" w:hAnsi="Arial" w:cs="Arial"/>
          <w:kern w:val="3"/>
          <w:lang w:eastAsia="zh-CN" w:bidi="hi-IN"/>
        </w:rPr>
        <w:t>Zastupitelstvo obce Kněždub se na svém zasedání dne 16.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7385D7C"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1</w:t>
      </w:r>
      <w:r w:rsidRPr="005D651B">
        <w:rPr>
          <w:rFonts w:ascii="Arial" w:eastAsia="PingFang SC" w:hAnsi="Arial" w:cs="Arial Unicode MS"/>
          <w:b/>
          <w:bCs/>
          <w:kern w:val="3"/>
          <w:sz w:val="24"/>
          <w:szCs w:val="24"/>
          <w:lang w:eastAsia="zh-CN" w:bidi="hi-IN"/>
        </w:rPr>
        <w:br/>
        <w:t>Úvodní ustanovení</w:t>
      </w:r>
    </w:p>
    <w:p w14:paraId="68670A54"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Obec Kněždub touto vyhláškou zavádí místní poplatek ze psů (dále jen „poplatek“).</w:t>
      </w:r>
    </w:p>
    <w:p w14:paraId="54041FC4"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Poplatkovým obdobím poplatku je kalendářní rok</w:t>
      </w:r>
      <w:r w:rsidRPr="005D651B">
        <w:rPr>
          <w:rFonts w:ascii="Arial" w:eastAsia="Arial" w:hAnsi="Arial" w:cs="Arial"/>
          <w:kern w:val="3"/>
          <w:vertAlign w:val="superscript"/>
          <w:lang w:eastAsia="zh-CN" w:bidi="hi-IN"/>
        </w:rPr>
        <w:footnoteReference w:id="1"/>
      </w:r>
      <w:r w:rsidRPr="005D651B">
        <w:rPr>
          <w:rFonts w:ascii="Arial" w:eastAsia="Arial" w:hAnsi="Arial" w:cs="Arial"/>
          <w:kern w:val="3"/>
          <w:lang w:eastAsia="zh-CN" w:bidi="hi-IN"/>
        </w:rPr>
        <w:t>.</w:t>
      </w:r>
    </w:p>
    <w:p w14:paraId="3D438795"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Správcem poplatku je obecní úřad</w:t>
      </w:r>
      <w:r w:rsidRPr="005D651B">
        <w:rPr>
          <w:rFonts w:ascii="Arial" w:eastAsia="Arial" w:hAnsi="Arial" w:cs="Arial"/>
          <w:kern w:val="3"/>
          <w:vertAlign w:val="superscript"/>
          <w:lang w:eastAsia="zh-CN" w:bidi="hi-IN"/>
        </w:rPr>
        <w:footnoteReference w:id="2"/>
      </w:r>
      <w:r w:rsidRPr="005D651B">
        <w:rPr>
          <w:rFonts w:ascii="Arial" w:eastAsia="Arial" w:hAnsi="Arial" w:cs="Arial"/>
          <w:kern w:val="3"/>
          <w:lang w:eastAsia="zh-CN" w:bidi="hi-IN"/>
        </w:rPr>
        <w:t>.</w:t>
      </w:r>
    </w:p>
    <w:p w14:paraId="62B52FC0"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2</w:t>
      </w:r>
      <w:r w:rsidRPr="005D651B">
        <w:rPr>
          <w:rFonts w:ascii="Arial" w:eastAsia="PingFang SC" w:hAnsi="Arial" w:cs="Arial Unicode MS"/>
          <w:b/>
          <w:bCs/>
          <w:kern w:val="3"/>
          <w:sz w:val="24"/>
          <w:szCs w:val="24"/>
          <w:lang w:eastAsia="zh-CN" w:bidi="hi-IN"/>
        </w:rPr>
        <w:br/>
        <w:t>Předmět poplatku a poplatník</w:t>
      </w:r>
    </w:p>
    <w:p w14:paraId="5BF5C3AC" w14:textId="77777777" w:rsidR="005D651B" w:rsidRPr="005D651B" w:rsidRDefault="005D651B" w:rsidP="005D651B">
      <w:pPr>
        <w:numPr>
          <w:ilvl w:val="0"/>
          <w:numId w:val="42"/>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5D651B">
        <w:rPr>
          <w:rFonts w:ascii="Arial" w:eastAsia="Arial" w:hAnsi="Arial" w:cs="Arial"/>
          <w:kern w:val="3"/>
          <w:vertAlign w:val="superscript"/>
          <w:lang w:eastAsia="zh-CN" w:bidi="hi-IN"/>
        </w:rPr>
        <w:footnoteReference w:id="3"/>
      </w:r>
      <w:r w:rsidRPr="005D651B">
        <w:rPr>
          <w:rFonts w:ascii="Arial" w:eastAsia="Arial" w:hAnsi="Arial" w:cs="Arial"/>
          <w:kern w:val="3"/>
          <w:lang w:eastAsia="zh-CN" w:bidi="hi-IN"/>
        </w:rPr>
        <w:t>.</w:t>
      </w:r>
    </w:p>
    <w:p w14:paraId="7E607F0A"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Poplatek ze psů se platí ze psů starších 3 měsíců</w:t>
      </w:r>
      <w:r w:rsidRPr="005D651B">
        <w:rPr>
          <w:rFonts w:ascii="Arial" w:eastAsia="Arial" w:hAnsi="Arial" w:cs="Arial"/>
          <w:kern w:val="3"/>
          <w:vertAlign w:val="superscript"/>
          <w:lang w:eastAsia="zh-CN" w:bidi="hi-IN"/>
        </w:rPr>
        <w:footnoteReference w:id="4"/>
      </w:r>
      <w:r w:rsidRPr="005D651B">
        <w:rPr>
          <w:rFonts w:ascii="Arial" w:eastAsia="Arial" w:hAnsi="Arial" w:cs="Arial"/>
          <w:kern w:val="3"/>
          <w:lang w:eastAsia="zh-CN" w:bidi="hi-IN"/>
        </w:rPr>
        <w:t>.</w:t>
      </w:r>
    </w:p>
    <w:p w14:paraId="56F68F81"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3</w:t>
      </w:r>
      <w:r w:rsidRPr="005D651B">
        <w:rPr>
          <w:rFonts w:ascii="Arial" w:eastAsia="PingFang SC" w:hAnsi="Arial" w:cs="Arial Unicode MS"/>
          <w:b/>
          <w:bCs/>
          <w:kern w:val="3"/>
          <w:sz w:val="24"/>
          <w:szCs w:val="24"/>
          <w:lang w:eastAsia="zh-CN" w:bidi="hi-IN"/>
        </w:rPr>
        <w:br/>
        <w:t>Ohlašovací povinnost</w:t>
      </w:r>
    </w:p>
    <w:p w14:paraId="4BEC1EDB" w14:textId="77777777" w:rsidR="005D651B" w:rsidRPr="005D651B" w:rsidRDefault="005D651B" w:rsidP="005D651B">
      <w:pPr>
        <w:numPr>
          <w:ilvl w:val="0"/>
          <w:numId w:val="43"/>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Poplatník je povinen podat správci poplatku ohlášení nejpozději do 30 dnů ode dne, kdy se pes stal starším 3 měsíců, nebo ode dne, kdy nabyl psa staršího 3 měsíců; údaje uváděné v ohlášení upravuje zákon</w:t>
      </w:r>
      <w:r w:rsidRPr="005D651B">
        <w:rPr>
          <w:rFonts w:ascii="Arial" w:eastAsia="Arial" w:hAnsi="Arial" w:cs="Arial"/>
          <w:kern w:val="3"/>
          <w:vertAlign w:val="superscript"/>
          <w:lang w:eastAsia="zh-CN" w:bidi="hi-IN"/>
        </w:rPr>
        <w:footnoteReference w:id="5"/>
      </w:r>
      <w:r w:rsidRPr="005D651B">
        <w:rPr>
          <w:rFonts w:ascii="Arial" w:eastAsia="Arial" w:hAnsi="Arial" w:cs="Arial"/>
          <w:kern w:val="3"/>
          <w:lang w:eastAsia="zh-CN" w:bidi="hi-IN"/>
        </w:rPr>
        <w:t>.</w:t>
      </w:r>
    </w:p>
    <w:p w14:paraId="3C688CFA"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Dojde-li ke změně údajů uvedených v ohlášení, je poplatník povinen tuto změnu oznámit do 30 dnů ode dne, kdy nastala</w:t>
      </w:r>
      <w:r w:rsidRPr="005D651B">
        <w:rPr>
          <w:rFonts w:ascii="Arial" w:eastAsia="Arial" w:hAnsi="Arial" w:cs="Arial"/>
          <w:kern w:val="3"/>
          <w:vertAlign w:val="superscript"/>
          <w:lang w:eastAsia="zh-CN" w:bidi="hi-IN"/>
        </w:rPr>
        <w:footnoteReference w:id="6"/>
      </w:r>
      <w:r w:rsidRPr="005D651B">
        <w:rPr>
          <w:rFonts w:ascii="Arial" w:eastAsia="Arial" w:hAnsi="Arial" w:cs="Arial"/>
          <w:kern w:val="3"/>
          <w:lang w:eastAsia="zh-CN" w:bidi="hi-IN"/>
        </w:rPr>
        <w:t>.</w:t>
      </w:r>
    </w:p>
    <w:p w14:paraId="11F52F5C"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4</w:t>
      </w:r>
      <w:r w:rsidRPr="005D651B">
        <w:rPr>
          <w:rFonts w:ascii="Arial" w:eastAsia="PingFang SC" w:hAnsi="Arial" w:cs="Arial Unicode MS"/>
          <w:b/>
          <w:bCs/>
          <w:kern w:val="3"/>
          <w:sz w:val="24"/>
          <w:szCs w:val="24"/>
          <w:lang w:eastAsia="zh-CN" w:bidi="hi-IN"/>
        </w:rPr>
        <w:br/>
        <w:t>Sazba poplatku</w:t>
      </w:r>
    </w:p>
    <w:p w14:paraId="06269C6A" w14:textId="77777777" w:rsidR="005D651B" w:rsidRPr="005D651B" w:rsidRDefault="005D651B" w:rsidP="005D651B">
      <w:pPr>
        <w:numPr>
          <w:ilvl w:val="0"/>
          <w:numId w:val="44"/>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Sazba poplatku za kalendářní rok činí:</w:t>
      </w:r>
    </w:p>
    <w:p w14:paraId="124B46A2" w14:textId="77777777" w:rsidR="005D651B" w:rsidRPr="005D651B" w:rsidRDefault="005D651B" w:rsidP="005D651B">
      <w:pPr>
        <w:numPr>
          <w:ilvl w:val="1"/>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za jednoho psa 100 Kč,</w:t>
      </w:r>
    </w:p>
    <w:p w14:paraId="6CE16A33" w14:textId="77777777" w:rsidR="005D651B" w:rsidRPr="005D651B" w:rsidRDefault="005D651B" w:rsidP="005D651B">
      <w:pPr>
        <w:numPr>
          <w:ilvl w:val="1"/>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za druhého a každého dalšího psa téhož držitele 100 Kč,</w:t>
      </w:r>
    </w:p>
    <w:p w14:paraId="1EB40CF5" w14:textId="77777777" w:rsidR="005D651B" w:rsidRPr="005D651B" w:rsidRDefault="005D651B" w:rsidP="005D651B">
      <w:pPr>
        <w:numPr>
          <w:ilvl w:val="1"/>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lastRenderedPageBreak/>
        <w:t>za psa, jehož držitelem je osoba starší 65 let, 100 Kč,</w:t>
      </w:r>
    </w:p>
    <w:p w14:paraId="7C61D22A" w14:textId="77777777" w:rsidR="005D651B" w:rsidRPr="005D651B" w:rsidRDefault="005D651B" w:rsidP="005D651B">
      <w:pPr>
        <w:numPr>
          <w:ilvl w:val="1"/>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za druhého a každého dalšího psa téhož držitele, kterým je osoba starší 65 let, 100 Kč.</w:t>
      </w:r>
    </w:p>
    <w:p w14:paraId="4FC89A2E"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 xml:space="preserve">V případě trvání poplatkové povinnosti po dobu </w:t>
      </w:r>
      <w:proofErr w:type="gramStart"/>
      <w:r w:rsidRPr="005D651B">
        <w:rPr>
          <w:rFonts w:ascii="Arial" w:eastAsia="Arial" w:hAnsi="Arial" w:cs="Arial"/>
          <w:kern w:val="3"/>
          <w:lang w:eastAsia="zh-CN" w:bidi="hi-IN"/>
        </w:rPr>
        <w:t>kratší</w:t>
      </w:r>
      <w:proofErr w:type="gramEnd"/>
      <w:r w:rsidRPr="005D651B">
        <w:rPr>
          <w:rFonts w:ascii="Arial" w:eastAsia="Arial" w:hAnsi="Arial" w:cs="Arial"/>
          <w:kern w:val="3"/>
          <w:lang w:eastAsia="zh-CN" w:bidi="hi-IN"/>
        </w:rPr>
        <w:t xml:space="preserve"> než jeden rok se platí poplatek v poměrné výši, která odpovídá počtu i započatých kalendářních měsíců</w:t>
      </w:r>
      <w:r w:rsidRPr="005D651B">
        <w:rPr>
          <w:rFonts w:ascii="Arial" w:eastAsia="Arial" w:hAnsi="Arial" w:cs="Arial"/>
          <w:kern w:val="3"/>
          <w:vertAlign w:val="superscript"/>
          <w:lang w:eastAsia="zh-CN" w:bidi="hi-IN"/>
        </w:rPr>
        <w:footnoteReference w:id="7"/>
      </w:r>
      <w:r w:rsidRPr="005D651B">
        <w:rPr>
          <w:rFonts w:ascii="Arial" w:eastAsia="Arial" w:hAnsi="Arial" w:cs="Arial"/>
          <w:kern w:val="3"/>
          <w:lang w:eastAsia="zh-CN" w:bidi="hi-IN"/>
        </w:rPr>
        <w:t>.</w:t>
      </w:r>
    </w:p>
    <w:p w14:paraId="5DCFB98A"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5</w:t>
      </w:r>
      <w:r w:rsidRPr="005D651B">
        <w:rPr>
          <w:rFonts w:ascii="Arial" w:eastAsia="PingFang SC" w:hAnsi="Arial" w:cs="Arial Unicode MS"/>
          <w:b/>
          <w:bCs/>
          <w:kern w:val="3"/>
          <w:sz w:val="24"/>
          <w:szCs w:val="24"/>
          <w:lang w:eastAsia="zh-CN" w:bidi="hi-IN"/>
        </w:rPr>
        <w:br/>
        <w:t>Splatnost poplatku</w:t>
      </w:r>
    </w:p>
    <w:p w14:paraId="050DD361" w14:textId="77777777" w:rsidR="005D651B" w:rsidRPr="005D651B" w:rsidRDefault="005D651B" w:rsidP="005D651B">
      <w:pPr>
        <w:numPr>
          <w:ilvl w:val="0"/>
          <w:numId w:val="45"/>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Poplatek je splatný nejpozději do 30. listopadu příslušného kalendářního roku.</w:t>
      </w:r>
    </w:p>
    <w:p w14:paraId="7E72E775"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Vznikne-li poplatková povinnost po datu splatnosti uvedeném v odstavci 1, je poplatek splatný nejpozději do patnáctého dne měsíce, který následuje po měsíci, ve kterém poplatková povinnost vznikla.</w:t>
      </w:r>
    </w:p>
    <w:p w14:paraId="19266EB0"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Lhůta splatnosti neskončí poplatníkovi dříve než lhůta pro podání ohlášení podle čl. 3 odst. 1 této vyhlášky.</w:t>
      </w:r>
    </w:p>
    <w:p w14:paraId="72712116"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6</w:t>
      </w:r>
      <w:r w:rsidRPr="005D651B">
        <w:rPr>
          <w:rFonts w:ascii="Arial" w:eastAsia="PingFang SC" w:hAnsi="Arial" w:cs="Arial Unicode MS"/>
          <w:b/>
          <w:bCs/>
          <w:kern w:val="3"/>
          <w:sz w:val="24"/>
          <w:szCs w:val="24"/>
          <w:lang w:eastAsia="zh-CN" w:bidi="hi-IN"/>
        </w:rPr>
        <w:br/>
        <w:t xml:space="preserve"> Osvobození</w:t>
      </w:r>
    </w:p>
    <w:p w14:paraId="790F504F" w14:textId="77777777" w:rsidR="005D651B" w:rsidRPr="005D651B" w:rsidRDefault="005D651B" w:rsidP="005D651B">
      <w:pPr>
        <w:numPr>
          <w:ilvl w:val="0"/>
          <w:numId w:val="46"/>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D651B">
        <w:rPr>
          <w:rFonts w:ascii="Arial" w:eastAsia="Arial" w:hAnsi="Arial" w:cs="Arial"/>
          <w:kern w:val="3"/>
          <w:vertAlign w:val="superscript"/>
          <w:lang w:eastAsia="zh-CN" w:bidi="hi-IN"/>
        </w:rPr>
        <w:footnoteReference w:id="8"/>
      </w:r>
      <w:r w:rsidRPr="005D651B">
        <w:rPr>
          <w:rFonts w:ascii="Arial" w:eastAsia="Arial" w:hAnsi="Arial" w:cs="Arial"/>
          <w:kern w:val="3"/>
          <w:lang w:eastAsia="zh-CN" w:bidi="hi-IN"/>
        </w:rPr>
        <w:t>.</w:t>
      </w:r>
    </w:p>
    <w:p w14:paraId="5B88E8B3"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V případě, že poplatník nesplní povinnost ohlásit údaj rozhodný pro osvobození ve lhůtách stanovených touto vyhláškou nebo zákonem, nárok na osvobození zaniká</w:t>
      </w:r>
      <w:r w:rsidRPr="005D651B">
        <w:rPr>
          <w:rFonts w:ascii="Arial" w:eastAsia="Arial" w:hAnsi="Arial" w:cs="Arial"/>
          <w:kern w:val="3"/>
          <w:vertAlign w:val="superscript"/>
          <w:lang w:eastAsia="zh-CN" w:bidi="hi-IN"/>
        </w:rPr>
        <w:footnoteReference w:id="9"/>
      </w:r>
      <w:r w:rsidRPr="005D651B">
        <w:rPr>
          <w:rFonts w:ascii="Arial" w:eastAsia="Arial" w:hAnsi="Arial" w:cs="Arial"/>
          <w:kern w:val="3"/>
          <w:lang w:eastAsia="zh-CN" w:bidi="hi-IN"/>
        </w:rPr>
        <w:t>.</w:t>
      </w:r>
    </w:p>
    <w:p w14:paraId="2E53FA90"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7</w:t>
      </w:r>
      <w:r w:rsidRPr="005D651B">
        <w:rPr>
          <w:rFonts w:ascii="Arial" w:eastAsia="PingFang SC" w:hAnsi="Arial" w:cs="Arial Unicode MS"/>
          <w:b/>
          <w:bCs/>
          <w:kern w:val="3"/>
          <w:sz w:val="24"/>
          <w:szCs w:val="24"/>
          <w:lang w:eastAsia="zh-CN" w:bidi="hi-IN"/>
        </w:rPr>
        <w:br/>
        <w:t xml:space="preserve"> Přechodné a zrušovací ustanovení</w:t>
      </w:r>
    </w:p>
    <w:p w14:paraId="66C0307D" w14:textId="77777777" w:rsidR="005D651B" w:rsidRPr="005D651B" w:rsidRDefault="005D651B" w:rsidP="005D651B">
      <w:pPr>
        <w:numPr>
          <w:ilvl w:val="0"/>
          <w:numId w:val="47"/>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Poplatkové povinnosti vzniklé před nabytím účinnosti této vyhlášky se posuzují podle dosavadních právních předpisů.</w:t>
      </w:r>
    </w:p>
    <w:p w14:paraId="761124DE"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Zrušuje se obecně závazná vyhláška č. 1/2019, o místním poplatku ze psů, ze dne 29. listopadu 2019.</w:t>
      </w:r>
    </w:p>
    <w:p w14:paraId="0AC0435A"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8</w:t>
      </w:r>
      <w:r w:rsidRPr="005D651B">
        <w:rPr>
          <w:rFonts w:ascii="Arial" w:eastAsia="PingFang SC" w:hAnsi="Arial" w:cs="Arial Unicode MS"/>
          <w:b/>
          <w:bCs/>
          <w:kern w:val="3"/>
          <w:sz w:val="24"/>
          <w:szCs w:val="24"/>
          <w:lang w:eastAsia="zh-CN" w:bidi="hi-IN"/>
        </w:rPr>
        <w:br/>
        <w:t>Účinnost</w:t>
      </w:r>
    </w:p>
    <w:p w14:paraId="0CE479FD" w14:textId="77777777" w:rsidR="005D651B" w:rsidRPr="005D651B" w:rsidRDefault="005D651B" w:rsidP="005D651B">
      <w:pPr>
        <w:tabs>
          <w:tab w:val="left" w:pos="567"/>
        </w:tabs>
        <w:suppressAutoHyphens/>
        <w:autoSpaceDN w:val="0"/>
        <w:spacing w:line="276" w:lineRule="auto"/>
        <w:textAlignment w:val="baseline"/>
        <w:rPr>
          <w:rFonts w:ascii="Arial" w:eastAsia="Arial" w:hAnsi="Arial" w:cs="Arial"/>
          <w:kern w:val="3"/>
          <w:lang w:eastAsia="zh-CN" w:bidi="hi-IN"/>
        </w:rPr>
      </w:pPr>
      <w:r w:rsidRPr="005D651B">
        <w:rPr>
          <w:rFonts w:ascii="Arial" w:eastAsia="Arial" w:hAnsi="Arial" w:cs="Arial"/>
          <w:kern w:val="3"/>
          <w:lang w:eastAsia="zh-CN" w:bidi="hi-IN"/>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5D651B" w:rsidRPr="005D651B" w14:paraId="550B1BC6" w14:textId="77777777" w:rsidTr="002740FA">
        <w:trPr>
          <w:trHeight w:hRule="exact" w:val="1134"/>
        </w:trPr>
        <w:tc>
          <w:tcPr>
            <w:tcW w:w="4820" w:type="dxa"/>
            <w:shd w:val="clear" w:color="auto" w:fill="auto"/>
            <w:tcMar>
              <w:top w:w="55" w:type="dxa"/>
              <w:left w:w="55" w:type="dxa"/>
              <w:bottom w:w="55" w:type="dxa"/>
              <w:right w:w="55" w:type="dxa"/>
            </w:tcMar>
            <w:vAlign w:val="bottom"/>
          </w:tcPr>
          <w:p w14:paraId="34288B6B" w14:textId="77777777" w:rsidR="005D651B" w:rsidRPr="005D651B" w:rsidRDefault="005D651B" w:rsidP="005D651B">
            <w:pPr>
              <w:widowControl w:val="0"/>
              <w:suppressLineNumbers/>
              <w:suppressAutoHyphens/>
              <w:autoSpaceDN w:val="0"/>
              <w:spacing w:after="0"/>
              <w:jc w:val="center"/>
              <w:textAlignment w:val="baseline"/>
              <w:rPr>
                <w:rFonts w:ascii="Arial" w:eastAsia="Arial" w:hAnsi="Arial" w:cs="Arial"/>
                <w:kern w:val="3"/>
                <w:lang w:eastAsia="zh-CN" w:bidi="hi-IN"/>
              </w:rPr>
            </w:pPr>
            <w:r w:rsidRPr="005D651B">
              <w:rPr>
                <w:rFonts w:ascii="Arial" w:eastAsia="Arial" w:hAnsi="Arial" w:cs="Arial"/>
                <w:kern w:val="3"/>
                <w:lang w:eastAsia="zh-CN" w:bidi="hi-IN"/>
              </w:rPr>
              <w:t>Libor Grabec v. r.</w:t>
            </w:r>
            <w:r w:rsidRPr="005D651B">
              <w:rPr>
                <w:rFonts w:ascii="Arial" w:eastAsia="Arial" w:hAnsi="Arial" w:cs="Arial"/>
                <w:kern w:val="3"/>
                <w:lang w:eastAsia="zh-CN" w:bidi="hi-IN"/>
              </w:rPr>
              <w:br/>
              <w:t xml:space="preserve"> starosta</w:t>
            </w:r>
          </w:p>
        </w:tc>
        <w:tc>
          <w:tcPr>
            <w:tcW w:w="4821" w:type="dxa"/>
            <w:shd w:val="clear" w:color="auto" w:fill="auto"/>
            <w:tcMar>
              <w:top w:w="55" w:type="dxa"/>
              <w:left w:w="55" w:type="dxa"/>
              <w:bottom w:w="55" w:type="dxa"/>
              <w:right w:w="55" w:type="dxa"/>
            </w:tcMar>
            <w:vAlign w:val="bottom"/>
          </w:tcPr>
          <w:p w14:paraId="12795DAB" w14:textId="77777777" w:rsidR="005D651B" w:rsidRPr="005D651B" w:rsidRDefault="005D651B" w:rsidP="005D651B">
            <w:pPr>
              <w:widowControl w:val="0"/>
              <w:suppressLineNumbers/>
              <w:suppressAutoHyphens/>
              <w:autoSpaceDN w:val="0"/>
              <w:spacing w:after="0"/>
              <w:jc w:val="center"/>
              <w:textAlignment w:val="baseline"/>
              <w:rPr>
                <w:rFonts w:ascii="Arial" w:eastAsia="Arial" w:hAnsi="Arial" w:cs="Arial"/>
                <w:kern w:val="3"/>
                <w:lang w:eastAsia="zh-CN" w:bidi="hi-IN"/>
              </w:rPr>
            </w:pPr>
            <w:r w:rsidRPr="005D651B">
              <w:rPr>
                <w:rFonts w:ascii="Arial" w:eastAsia="Arial" w:hAnsi="Arial" w:cs="Arial"/>
                <w:kern w:val="3"/>
                <w:lang w:eastAsia="zh-CN" w:bidi="hi-IN"/>
              </w:rPr>
              <w:t>Mgr. Jaroslav Mrkva v. r.</w:t>
            </w:r>
            <w:r w:rsidRPr="005D651B">
              <w:rPr>
                <w:rFonts w:ascii="Arial" w:eastAsia="Arial" w:hAnsi="Arial" w:cs="Arial"/>
                <w:kern w:val="3"/>
                <w:lang w:eastAsia="zh-CN" w:bidi="hi-IN"/>
              </w:rPr>
              <w:br/>
              <w:t xml:space="preserve"> místostarosta</w:t>
            </w:r>
          </w:p>
        </w:tc>
      </w:tr>
    </w:tbl>
    <w:p w14:paraId="67E57FF3" w14:textId="372075E4" w:rsidR="002C2179" w:rsidRPr="0062486B" w:rsidRDefault="002C2179" w:rsidP="00CF08FF">
      <w:pPr>
        <w:spacing w:line="276" w:lineRule="auto"/>
        <w:jc w:val="center"/>
        <w:rPr>
          <w:rFonts w:ascii="Arial" w:hAnsi="Arial" w:cs="Arial"/>
        </w:rPr>
      </w:pPr>
    </w:p>
    <w:sectPr w:rsidR="002C2179" w:rsidRPr="0062486B" w:rsidSect="005D651B">
      <w:footerReference w:type="default" r:id="rId8"/>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B8FB" w14:textId="77777777" w:rsidR="009A4768" w:rsidRDefault="009A4768" w:rsidP="006A579C">
      <w:pPr>
        <w:spacing w:after="0"/>
      </w:pPr>
      <w:r>
        <w:separator/>
      </w:r>
    </w:p>
  </w:endnote>
  <w:endnote w:type="continuationSeparator" w:id="0">
    <w:p w14:paraId="71DDC2D9" w14:textId="77777777" w:rsidR="009A4768" w:rsidRDefault="009A4768" w:rsidP="006A5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5287408"/>
      <w:docPartObj>
        <w:docPartGallery w:val="Page Numbers (Bottom of Page)"/>
        <w:docPartUnique/>
      </w:docPartObj>
    </w:sdtPr>
    <w:sdtContent>
      <w:p w14:paraId="0CDBCFD6" w14:textId="1E2A819E" w:rsidR="000A6458" w:rsidRPr="00456B24" w:rsidRDefault="000A6458">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870EBF">
          <w:rPr>
            <w:rFonts w:ascii="Arial" w:hAnsi="Arial" w:cs="Arial"/>
            <w:noProof/>
          </w:rPr>
          <w:t>6</w:t>
        </w:r>
        <w:r w:rsidRPr="00456B24">
          <w:rPr>
            <w:rFonts w:ascii="Arial" w:hAnsi="Arial" w:cs="Arial"/>
          </w:rPr>
          <w:fldChar w:fldCharType="end"/>
        </w:r>
      </w:p>
    </w:sdtContent>
  </w:sdt>
  <w:p w14:paraId="67C0EF4D" w14:textId="77777777" w:rsidR="000A6458" w:rsidRDefault="000A6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8475" w14:textId="77777777" w:rsidR="009A4768" w:rsidRDefault="009A4768" w:rsidP="006A579C">
      <w:pPr>
        <w:spacing w:after="0"/>
      </w:pPr>
      <w:r>
        <w:separator/>
      </w:r>
    </w:p>
  </w:footnote>
  <w:footnote w:type="continuationSeparator" w:id="0">
    <w:p w14:paraId="71611E5C" w14:textId="77777777" w:rsidR="009A4768" w:rsidRDefault="009A4768" w:rsidP="006A579C">
      <w:pPr>
        <w:spacing w:after="0"/>
      </w:pPr>
      <w:r>
        <w:continuationSeparator/>
      </w:r>
    </w:p>
  </w:footnote>
  <w:footnote w:id="1">
    <w:p w14:paraId="6E3EEAAD" w14:textId="77777777" w:rsidR="005D651B" w:rsidRDefault="005D651B" w:rsidP="005D651B">
      <w:pPr>
        <w:pStyle w:val="Footnote"/>
      </w:pPr>
      <w:r>
        <w:rPr>
          <w:rStyle w:val="Znakapoznpodarou"/>
        </w:rPr>
        <w:footnoteRef/>
      </w:r>
      <w:r>
        <w:t>§ 2 odst. 5 zákona o místních poplatcích</w:t>
      </w:r>
    </w:p>
  </w:footnote>
  <w:footnote w:id="2">
    <w:p w14:paraId="7EBDE18F" w14:textId="77777777" w:rsidR="005D651B" w:rsidRDefault="005D651B" w:rsidP="005D651B">
      <w:pPr>
        <w:pStyle w:val="Footnote"/>
      </w:pPr>
      <w:r>
        <w:rPr>
          <w:rStyle w:val="Znakapoznpodarou"/>
        </w:rPr>
        <w:footnoteRef/>
      </w:r>
      <w:r>
        <w:t>§ 15 odst. 1 zákona o místních poplatcích</w:t>
      </w:r>
    </w:p>
  </w:footnote>
  <w:footnote w:id="3">
    <w:p w14:paraId="55832EBF" w14:textId="77777777" w:rsidR="005D651B" w:rsidRDefault="005D651B" w:rsidP="005D651B">
      <w:pPr>
        <w:pStyle w:val="Footnote"/>
      </w:pPr>
      <w:r>
        <w:rPr>
          <w:rStyle w:val="Znakapoznpodarou"/>
        </w:rPr>
        <w:footnoteRef/>
      </w:r>
      <w:r>
        <w:t>§ 2 odst. 1 a 4 zákona o místních poplatcích</w:t>
      </w:r>
    </w:p>
  </w:footnote>
  <w:footnote w:id="4">
    <w:p w14:paraId="24A542B6" w14:textId="77777777" w:rsidR="005D651B" w:rsidRDefault="005D651B" w:rsidP="005D651B">
      <w:pPr>
        <w:pStyle w:val="Footnote"/>
      </w:pPr>
      <w:r>
        <w:rPr>
          <w:rStyle w:val="Znakapoznpodarou"/>
        </w:rPr>
        <w:footnoteRef/>
      </w:r>
      <w:r>
        <w:t>§ 2 odst. 2 zákona o místních poplatcích</w:t>
      </w:r>
    </w:p>
  </w:footnote>
  <w:footnote w:id="5">
    <w:p w14:paraId="72FCF41D" w14:textId="77777777" w:rsidR="005D651B" w:rsidRDefault="005D651B" w:rsidP="005D651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D2DFEFC" w14:textId="77777777" w:rsidR="005D651B" w:rsidRDefault="005D651B" w:rsidP="005D651B">
      <w:pPr>
        <w:pStyle w:val="Footnote"/>
      </w:pPr>
      <w:r>
        <w:rPr>
          <w:rStyle w:val="Znakapoznpodarou"/>
        </w:rPr>
        <w:footnoteRef/>
      </w:r>
      <w:r>
        <w:t>§ 14a odst. 4 zákona o místních poplatcích</w:t>
      </w:r>
    </w:p>
  </w:footnote>
  <w:footnote w:id="7">
    <w:p w14:paraId="189BEC88" w14:textId="77777777" w:rsidR="005D651B" w:rsidRDefault="005D651B" w:rsidP="005D651B">
      <w:pPr>
        <w:pStyle w:val="Footnote"/>
      </w:pPr>
      <w:r>
        <w:rPr>
          <w:rStyle w:val="Znakapoznpodarou"/>
        </w:rPr>
        <w:footnoteRef/>
      </w:r>
      <w:r>
        <w:t>§ 2 odst. 3 zákona o místních poplatcích</w:t>
      </w:r>
    </w:p>
  </w:footnote>
  <w:footnote w:id="8">
    <w:p w14:paraId="30CDCEEF" w14:textId="77777777" w:rsidR="005D651B" w:rsidRDefault="005D651B" w:rsidP="005D651B">
      <w:pPr>
        <w:pStyle w:val="Footnote"/>
      </w:pPr>
      <w:r>
        <w:rPr>
          <w:rStyle w:val="Znakapoznpodarou"/>
        </w:rPr>
        <w:footnoteRef/>
      </w:r>
      <w:r>
        <w:t>§ 2 odst. 2 zákona o místních poplatcích</w:t>
      </w:r>
    </w:p>
  </w:footnote>
  <w:footnote w:id="9">
    <w:p w14:paraId="62888322" w14:textId="77777777" w:rsidR="005D651B" w:rsidRDefault="005D651B" w:rsidP="005D651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0B9"/>
    <w:multiLevelType w:val="hybridMultilevel"/>
    <w:tmpl w:val="69C8A4AC"/>
    <w:lvl w:ilvl="0" w:tplc="F70AE89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9C340E"/>
    <w:multiLevelType w:val="hybridMultilevel"/>
    <w:tmpl w:val="6B005776"/>
    <w:lvl w:ilvl="0" w:tplc="A76A41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45DE5"/>
    <w:multiLevelType w:val="hybridMultilevel"/>
    <w:tmpl w:val="E500E7E8"/>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636AF"/>
    <w:multiLevelType w:val="hybridMultilevel"/>
    <w:tmpl w:val="B4444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30943"/>
    <w:multiLevelType w:val="hybridMultilevel"/>
    <w:tmpl w:val="7994C054"/>
    <w:lvl w:ilvl="0" w:tplc="CEBEF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F9567D"/>
    <w:multiLevelType w:val="hybridMultilevel"/>
    <w:tmpl w:val="7994C054"/>
    <w:lvl w:ilvl="0" w:tplc="CEBEF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591E00"/>
    <w:multiLevelType w:val="hybridMultilevel"/>
    <w:tmpl w:val="49E0A732"/>
    <w:lvl w:ilvl="0" w:tplc="FC74A6E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BE1C74"/>
    <w:multiLevelType w:val="hybridMultilevel"/>
    <w:tmpl w:val="5F026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11166"/>
    <w:multiLevelType w:val="hybridMultilevel"/>
    <w:tmpl w:val="3670C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864D0"/>
    <w:multiLevelType w:val="hybridMultilevel"/>
    <w:tmpl w:val="D39EDC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860423"/>
    <w:multiLevelType w:val="hybridMultilevel"/>
    <w:tmpl w:val="92A2C904"/>
    <w:lvl w:ilvl="0" w:tplc="1E6A32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930832"/>
    <w:multiLevelType w:val="hybridMultilevel"/>
    <w:tmpl w:val="8E304E9E"/>
    <w:lvl w:ilvl="0" w:tplc="1EE816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102542"/>
    <w:multiLevelType w:val="hybridMultilevel"/>
    <w:tmpl w:val="12D6DA88"/>
    <w:lvl w:ilvl="0" w:tplc="60DAF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8C2DA7"/>
    <w:multiLevelType w:val="hybridMultilevel"/>
    <w:tmpl w:val="DC6A89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D17192"/>
    <w:multiLevelType w:val="hybridMultilevel"/>
    <w:tmpl w:val="8930652E"/>
    <w:lvl w:ilvl="0" w:tplc="B1DA6C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0F2304"/>
    <w:multiLevelType w:val="hybridMultilevel"/>
    <w:tmpl w:val="B3E0430E"/>
    <w:lvl w:ilvl="0" w:tplc="92E62E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4E459A"/>
    <w:multiLevelType w:val="hybridMultilevel"/>
    <w:tmpl w:val="5F026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210F68"/>
    <w:multiLevelType w:val="hybridMultilevel"/>
    <w:tmpl w:val="751C3DC0"/>
    <w:lvl w:ilvl="0" w:tplc="7EF026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1148AC"/>
    <w:multiLevelType w:val="hybridMultilevel"/>
    <w:tmpl w:val="236AF948"/>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CC4DA4"/>
    <w:multiLevelType w:val="hybridMultilevel"/>
    <w:tmpl w:val="8742737C"/>
    <w:lvl w:ilvl="0" w:tplc="DCD8FD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A1389D"/>
    <w:multiLevelType w:val="hybridMultilevel"/>
    <w:tmpl w:val="A10E18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C028C"/>
    <w:multiLevelType w:val="hybridMultilevel"/>
    <w:tmpl w:val="E4785294"/>
    <w:lvl w:ilvl="0" w:tplc="BC907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7B20D0"/>
    <w:multiLevelType w:val="hybridMultilevel"/>
    <w:tmpl w:val="A2E8325E"/>
    <w:lvl w:ilvl="0" w:tplc="313880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503214"/>
    <w:multiLevelType w:val="hybridMultilevel"/>
    <w:tmpl w:val="65D4EFBC"/>
    <w:lvl w:ilvl="0" w:tplc="FF6436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6F5D8B"/>
    <w:multiLevelType w:val="hybridMultilevel"/>
    <w:tmpl w:val="3E04A6A4"/>
    <w:lvl w:ilvl="0" w:tplc="857691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31629A"/>
    <w:multiLevelType w:val="hybridMultilevel"/>
    <w:tmpl w:val="0734A79E"/>
    <w:lvl w:ilvl="0" w:tplc="D1F893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F57FA"/>
    <w:multiLevelType w:val="hybridMultilevel"/>
    <w:tmpl w:val="887A1CB6"/>
    <w:lvl w:ilvl="0" w:tplc="3A80B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DB7E25"/>
    <w:multiLevelType w:val="hybridMultilevel"/>
    <w:tmpl w:val="2F8EEB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D816B2"/>
    <w:multiLevelType w:val="hybridMultilevel"/>
    <w:tmpl w:val="E1F62EB8"/>
    <w:lvl w:ilvl="0" w:tplc="C3449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4D0460"/>
    <w:multiLevelType w:val="hybridMultilevel"/>
    <w:tmpl w:val="C8CE1396"/>
    <w:lvl w:ilvl="0" w:tplc="E332B6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F2179B"/>
    <w:multiLevelType w:val="multilevel"/>
    <w:tmpl w:val="9692F70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4AC6D61"/>
    <w:multiLevelType w:val="hybridMultilevel"/>
    <w:tmpl w:val="E35A8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292EA6"/>
    <w:multiLevelType w:val="hybridMultilevel"/>
    <w:tmpl w:val="BDFAD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987AE6"/>
    <w:multiLevelType w:val="hybridMultilevel"/>
    <w:tmpl w:val="3E522C68"/>
    <w:lvl w:ilvl="0" w:tplc="8588239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8A3198"/>
    <w:multiLevelType w:val="hybridMultilevel"/>
    <w:tmpl w:val="2CBCA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C4533F"/>
    <w:multiLevelType w:val="hybridMultilevel"/>
    <w:tmpl w:val="6BD2B3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8F2359"/>
    <w:multiLevelType w:val="hybridMultilevel"/>
    <w:tmpl w:val="DFE4BFDC"/>
    <w:lvl w:ilvl="0" w:tplc="B1DA6C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1E1738"/>
    <w:multiLevelType w:val="hybridMultilevel"/>
    <w:tmpl w:val="FBBE5246"/>
    <w:lvl w:ilvl="0" w:tplc="73A893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31B2"/>
    <w:multiLevelType w:val="hybridMultilevel"/>
    <w:tmpl w:val="897019BA"/>
    <w:lvl w:ilvl="0" w:tplc="C97651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A57982"/>
    <w:multiLevelType w:val="hybridMultilevel"/>
    <w:tmpl w:val="7478A27C"/>
    <w:lvl w:ilvl="0" w:tplc="F5B6DB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EB6CB2"/>
    <w:multiLevelType w:val="hybridMultilevel"/>
    <w:tmpl w:val="6652EF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3415284">
    <w:abstractNumId w:val="21"/>
  </w:num>
  <w:num w:numId="2" w16cid:durableId="1222247575">
    <w:abstractNumId w:val="19"/>
  </w:num>
  <w:num w:numId="3" w16cid:durableId="1622765136">
    <w:abstractNumId w:val="8"/>
  </w:num>
  <w:num w:numId="4" w16cid:durableId="1526091195">
    <w:abstractNumId w:val="20"/>
  </w:num>
  <w:num w:numId="5" w16cid:durableId="21591780">
    <w:abstractNumId w:val="18"/>
  </w:num>
  <w:num w:numId="6" w16cid:durableId="804542314">
    <w:abstractNumId w:val="1"/>
  </w:num>
  <w:num w:numId="7" w16cid:durableId="1845784000">
    <w:abstractNumId w:val="3"/>
  </w:num>
  <w:num w:numId="8" w16cid:durableId="1671982247">
    <w:abstractNumId w:val="22"/>
  </w:num>
  <w:num w:numId="9" w16cid:durableId="796294190">
    <w:abstractNumId w:val="34"/>
  </w:num>
  <w:num w:numId="10" w16cid:durableId="470296225">
    <w:abstractNumId w:val="13"/>
  </w:num>
  <w:num w:numId="11" w16cid:durableId="941958926">
    <w:abstractNumId w:val="10"/>
  </w:num>
  <w:num w:numId="12" w16cid:durableId="1975214519">
    <w:abstractNumId w:val="26"/>
  </w:num>
  <w:num w:numId="13" w16cid:durableId="2127921004">
    <w:abstractNumId w:val="29"/>
  </w:num>
  <w:num w:numId="14" w16cid:durableId="443428013">
    <w:abstractNumId w:val="27"/>
  </w:num>
  <w:num w:numId="15" w16cid:durableId="1575434164">
    <w:abstractNumId w:val="35"/>
  </w:num>
  <w:num w:numId="16" w16cid:durableId="1880582405">
    <w:abstractNumId w:val="9"/>
  </w:num>
  <w:num w:numId="17" w16cid:durableId="1657609768">
    <w:abstractNumId w:val="40"/>
  </w:num>
  <w:num w:numId="18" w16cid:durableId="196506165">
    <w:abstractNumId w:val="32"/>
  </w:num>
  <w:num w:numId="19" w16cid:durableId="734624619">
    <w:abstractNumId w:val="23"/>
  </w:num>
  <w:num w:numId="20" w16cid:durableId="604046609">
    <w:abstractNumId w:val="24"/>
  </w:num>
  <w:num w:numId="21" w16cid:durableId="1055543636">
    <w:abstractNumId w:val="15"/>
  </w:num>
  <w:num w:numId="22" w16cid:durableId="1741050173">
    <w:abstractNumId w:val="17"/>
  </w:num>
  <w:num w:numId="23" w16cid:durableId="955596850">
    <w:abstractNumId w:val="11"/>
  </w:num>
  <w:num w:numId="24" w16cid:durableId="230625344">
    <w:abstractNumId w:val="6"/>
  </w:num>
  <w:num w:numId="25" w16cid:durableId="497040013">
    <w:abstractNumId w:val="39"/>
  </w:num>
  <w:num w:numId="26" w16cid:durableId="338315966">
    <w:abstractNumId w:val="37"/>
  </w:num>
  <w:num w:numId="27" w16cid:durableId="1987856371">
    <w:abstractNumId w:val="12"/>
  </w:num>
  <w:num w:numId="28" w16cid:durableId="151913615">
    <w:abstractNumId w:val="14"/>
  </w:num>
  <w:num w:numId="29" w16cid:durableId="386078201">
    <w:abstractNumId w:val="36"/>
  </w:num>
  <w:num w:numId="30" w16cid:durableId="813595540">
    <w:abstractNumId w:val="7"/>
  </w:num>
  <w:num w:numId="31" w16cid:durableId="407504137">
    <w:abstractNumId w:val="31"/>
  </w:num>
  <w:num w:numId="32" w16cid:durableId="1843930689">
    <w:abstractNumId w:val="28"/>
  </w:num>
  <w:num w:numId="33" w16cid:durableId="1769883450">
    <w:abstractNumId w:val="38"/>
  </w:num>
  <w:num w:numId="34" w16cid:durableId="885216055">
    <w:abstractNumId w:val="2"/>
  </w:num>
  <w:num w:numId="35" w16cid:durableId="804346868">
    <w:abstractNumId w:val="33"/>
  </w:num>
  <w:num w:numId="36" w16cid:durableId="1228762762">
    <w:abstractNumId w:val="5"/>
  </w:num>
  <w:num w:numId="37" w16cid:durableId="60911979">
    <w:abstractNumId w:val="4"/>
  </w:num>
  <w:num w:numId="38" w16cid:durableId="1889561716">
    <w:abstractNumId w:val="16"/>
  </w:num>
  <w:num w:numId="39" w16cid:durableId="301279633">
    <w:abstractNumId w:val="25"/>
  </w:num>
  <w:num w:numId="40" w16cid:durableId="1937712381">
    <w:abstractNumId w:val="0"/>
  </w:num>
  <w:num w:numId="41" w16cid:durableId="1106462742">
    <w:abstractNumId w:val="30"/>
  </w:num>
  <w:num w:numId="42" w16cid:durableId="517082362">
    <w:abstractNumId w:val="30"/>
    <w:lvlOverride w:ilvl="0">
      <w:startOverride w:val="1"/>
    </w:lvlOverride>
  </w:num>
  <w:num w:numId="43" w16cid:durableId="1622613287">
    <w:abstractNumId w:val="30"/>
    <w:lvlOverride w:ilvl="0">
      <w:startOverride w:val="1"/>
    </w:lvlOverride>
  </w:num>
  <w:num w:numId="44" w16cid:durableId="910189763">
    <w:abstractNumId w:val="30"/>
    <w:lvlOverride w:ilvl="0">
      <w:startOverride w:val="1"/>
    </w:lvlOverride>
  </w:num>
  <w:num w:numId="45" w16cid:durableId="1066227475">
    <w:abstractNumId w:val="30"/>
    <w:lvlOverride w:ilvl="0">
      <w:startOverride w:val="1"/>
    </w:lvlOverride>
  </w:num>
  <w:num w:numId="46" w16cid:durableId="1335571515">
    <w:abstractNumId w:val="30"/>
    <w:lvlOverride w:ilvl="0">
      <w:startOverride w:val="1"/>
    </w:lvlOverride>
  </w:num>
  <w:num w:numId="47" w16cid:durableId="329021368">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9C"/>
    <w:rsid w:val="00044F97"/>
    <w:rsid w:val="00055303"/>
    <w:rsid w:val="000569AF"/>
    <w:rsid w:val="00077332"/>
    <w:rsid w:val="000825C7"/>
    <w:rsid w:val="000874EF"/>
    <w:rsid w:val="000A6458"/>
    <w:rsid w:val="000B05CF"/>
    <w:rsid w:val="000B231D"/>
    <w:rsid w:val="000E05BE"/>
    <w:rsid w:val="000E523A"/>
    <w:rsid w:val="001C1C68"/>
    <w:rsid w:val="001C55C2"/>
    <w:rsid w:val="001E13DF"/>
    <w:rsid w:val="00243C48"/>
    <w:rsid w:val="002A49BF"/>
    <w:rsid w:val="002B5A8C"/>
    <w:rsid w:val="002B784A"/>
    <w:rsid w:val="002C2179"/>
    <w:rsid w:val="002F306E"/>
    <w:rsid w:val="0031629B"/>
    <w:rsid w:val="003331F0"/>
    <w:rsid w:val="00350CEA"/>
    <w:rsid w:val="00351BCA"/>
    <w:rsid w:val="00353A66"/>
    <w:rsid w:val="003E4092"/>
    <w:rsid w:val="00404FBB"/>
    <w:rsid w:val="004413D5"/>
    <w:rsid w:val="00454309"/>
    <w:rsid w:val="00456B24"/>
    <w:rsid w:val="00494E10"/>
    <w:rsid w:val="004C67D4"/>
    <w:rsid w:val="004F32FA"/>
    <w:rsid w:val="004F6AE0"/>
    <w:rsid w:val="00511967"/>
    <w:rsid w:val="00530113"/>
    <w:rsid w:val="00591AAA"/>
    <w:rsid w:val="00591EC3"/>
    <w:rsid w:val="005B181B"/>
    <w:rsid w:val="005C06A9"/>
    <w:rsid w:val="005D651B"/>
    <w:rsid w:val="005D6B45"/>
    <w:rsid w:val="005D748C"/>
    <w:rsid w:val="005E2D1D"/>
    <w:rsid w:val="005F591A"/>
    <w:rsid w:val="005F7FAE"/>
    <w:rsid w:val="00602A81"/>
    <w:rsid w:val="00620A53"/>
    <w:rsid w:val="0062486B"/>
    <w:rsid w:val="0065481A"/>
    <w:rsid w:val="00677DEE"/>
    <w:rsid w:val="00693268"/>
    <w:rsid w:val="006A579C"/>
    <w:rsid w:val="006B04F4"/>
    <w:rsid w:val="006C04BC"/>
    <w:rsid w:val="006C3A4D"/>
    <w:rsid w:val="00700F9A"/>
    <w:rsid w:val="0070259B"/>
    <w:rsid w:val="00755FBF"/>
    <w:rsid w:val="007B0B47"/>
    <w:rsid w:val="007C01F6"/>
    <w:rsid w:val="007D5D4E"/>
    <w:rsid w:val="007D7E18"/>
    <w:rsid w:val="007E71AA"/>
    <w:rsid w:val="00830180"/>
    <w:rsid w:val="00831EA0"/>
    <w:rsid w:val="00832604"/>
    <w:rsid w:val="00836FDB"/>
    <w:rsid w:val="00847970"/>
    <w:rsid w:val="00850799"/>
    <w:rsid w:val="00851AAA"/>
    <w:rsid w:val="00870EBF"/>
    <w:rsid w:val="0087706C"/>
    <w:rsid w:val="00882D50"/>
    <w:rsid w:val="0089430B"/>
    <w:rsid w:val="008B09E5"/>
    <w:rsid w:val="008C7E8B"/>
    <w:rsid w:val="008F3B43"/>
    <w:rsid w:val="00925061"/>
    <w:rsid w:val="00932C21"/>
    <w:rsid w:val="0096577E"/>
    <w:rsid w:val="0097144B"/>
    <w:rsid w:val="00971E71"/>
    <w:rsid w:val="00990770"/>
    <w:rsid w:val="009A4768"/>
    <w:rsid w:val="009F74FB"/>
    <w:rsid w:val="00A07872"/>
    <w:rsid w:val="00A451FE"/>
    <w:rsid w:val="00A57AF1"/>
    <w:rsid w:val="00A611E0"/>
    <w:rsid w:val="00A6397B"/>
    <w:rsid w:val="00A64EEE"/>
    <w:rsid w:val="00A66F60"/>
    <w:rsid w:val="00A73A90"/>
    <w:rsid w:val="00AC786D"/>
    <w:rsid w:val="00AF60FC"/>
    <w:rsid w:val="00B05C96"/>
    <w:rsid w:val="00B77994"/>
    <w:rsid w:val="00B922C0"/>
    <w:rsid w:val="00B97081"/>
    <w:rsid w:val="00BC3C37"/>
    <w:rsid w:val="00BE624E"/>
    <w:rsid w:val="00C15179"/>
    <w:rsid w:val="00C24386"/>
    <w:rsid w:val="00C520D3"/>
    <w:rsid w:val="00C5262D"/>
    <w:rsid w:val="00CA7C69"/>
    <w:rsid w:val="00CC6EC1"/>
    <w:rsid w:val="00CF08FF"/>
    <w:rsid w:val="00D300EC"/>
    <w:rsid w:val="00D4368B"/>
    <w:rsid w:val="00D47652"/>
    <w:rsid w:val="00D909A3"/>
    <w:rsid w:val="00DB4C26"/>
    <w:rsid w:val="00DE4AD7"/>
    <w:rsid w:val="00DE6BC1"/>
    <w:rsid w:val="00DE7160"/>
    <w:rsid w:val="00DF0B57"/>
    <w:rsid w:val="00E05DD7"/>
    <w:rsid w:val="00E36564"/>
    <w:rsid w:val="00E3733C"/>
    <w:rsid w:val="00E7765B"/>
    <w:rsid w:val="00E872FB"/>
    <w:rsid w:val="00E9753A"/>
    <w:rsid w:val="00EB318C"/>
    <w:rsid w:val="00EC763D"/>
    <w:rsid w:val="00F21A0F"/>
    <w:rsid w:val="00F72311"/>
    <w:rsid w:val="00FA073A"/>
    <w:rsid w:val="00FE4ED3"/>
    <w:rsid w:val="00FF7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28C"/>
  <w15:chartTrackingRefBased/>
  <w15:docId w15:val="{E56263E2-59E4-407B-BBD1-2F984968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57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A579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79C"/>
    <w:rPr>
      <w:rFonts w:ascii="Segoe UI" w:hAnsi="Segoe UI" w:cs="Segoe UI"/>
      <w:sz w:val="18"/>
      <w:szCs w:val="18"/>
    </w:rPr>
  </w:style>
  <w:style w:type="paragraph" w:styleId="Odstavecseseznamem">
    <w:name w:val="List Paragraph"/>
    <w:basedOn w:val="Normln"/>
    <w:uiPriority w:val="34"/>
    <w:qFormat/>
    <w:rsid w:val="006A579C"/>
    <w:pPr>
      <w:ind w:left="720"/>
      <w:contextualSpacing/>
    </w:pPr>
  </w:style>
  <w:style w:type="paragraph" w:styleId="Textpoznpodarou">
    <w:name w:val="footnote text"/>
    <w:basedOn w:val="Normln"/>
    <w:link w:val="TextpoznpodarouChar"/>
    <w:uiPriority w:val="99"/>
    <w:semiHidden/>
    <w:unhideWhenUsed/>
    <w:rsid w:val="006A579C"/>
    <w:pPr>
      <w:spacing w:after="0"/>
    </w:pPr>
    <w:rPr>
      <w:sz w:val="20"/>
      <w:szCs w:val="20"/>
    </w:rPr>
  </w:style>
  <w:style w:type="character" w:customStyle="1" w:styleId="TextpoznpodarouChar">
    <w:name w:val="Text pozn. pod čarou Char"/>
    <w:basedOn w:val="Standardnpsmoodstavce"/>
    <w:link w:val="Textpoznpodarou"/>
    <w:uiPriority w:val="99"/>
    <w:semiHidden/>
    <w:rsid w:val="006A579C"/>
    <w:rPr>
      <w:sz w:val="20"/>
      <w:szCs w:val="20"/>
    </w:rPr>
  </w:style>
  <w:style w:type="character" w:styleId="Znakapoznpodarou">
    <w:name w:val="footnote reference"/>
    <w:basedOn w:val="Standardnpsmoodstavce"/>
    <w:uiPriority w:val="99"/>
    <w:semiHidden/>
    <w:unhideWhenUsed/>
    <w:rsid w:val="006A579C"/>
    <w:rPr>
      <w:vertAlign w:val="superscript"/>
    </w:rPr>
  </w:style>
  <w:style w:type="paragraph" w:styleId="Zhlav">
    <w:name w:val="header"/>
    <w:basedOn w:val="Normln"/>
    <w:link w:val="ZhlavChar"/>
    <w:uiPriority w:val="99"/>
    <w:unhideWhenUsed/>
    <w:rsid w:val="00456B24"/>
    <w:pPr>
      <w:tabs>
        <w:tab w:val="center" w:pos="4536"/>
        <w:tab w:val="right" w:pos="9072"/>
      </w:tabs>
      <w:spacing w:after="0"/>
    </w:pPr>
  </w:style>
  <w:style w:type="character" w:customStyle="1" w:styleId="ZhlavChar">
    <w:name w:val="Záhlaví Char"/>
    <w:basedOn w:val="Standardnpsmoodstavce"/>
    <w:link w:val="Zhlav"/>
    <w:uiPriority w:val="99"/>
    <w:rsid w:val="00456B24"/>
  </w:style>
  <w:style w:type="paragraph" w:styleId="Zpat">
    <w:name w:val="footer"/>
    <w:basedOn w:val="Normln"/>
    <w:link w:val="ZpatChar"/>
    <w:uiPriority w:val="99"/>
    <w:unhideWhenUsed/>
    <w:rsid w:val="00456B24"/>
    <w:pPr>
      <w:tabs>
        <w:tab w:val="center" w:pos="4536"/>
        <w:tab w:val="right" w:pos="9072"/>
      </w:tabs>
      <w:spacing w:after="0"/>
    </w:pPr>
  </w:style>
  <w:style w:type="character" w:customStyle="1" w:styleId="ZpatChar">
    <w:name w:val="Zápatí Char"/>
    <w:basedOn w:val="Standardnpsmoodstavce"/>
    <w:link w:val="Zpat"/>
    <w:uiPriority w:val="99"/>
    <w:rsid w:val="00456B24"/>
  </w:style>
  <w:style w:type="character" w:styleId="Odkaznakoment">
    <w:name w:val="annotation reference"/>
    <w:basedOn w:val="Standardnpsmoodstavce"/>
    <w:uiPriority w:val="99"/>
    <w:semiHidden/>
    <w:unhideWhenUsed/>
    <w:rsid w:val="00044F97"/>
    <w:rPr>
      <w:sz w:val="16"/>
      <w:szCs w:val="16"/>
    </w:rPr>
  </w:style>
  <w:style w:type="paragraph" w:styleId="Textkomente">
    <w:name w:val="annotation text"/>
    <w:basedOn w:val="Normln"/>
    <w:link w:val="TextkomenteChar"/>
    <w:uiPriority w:val="99"/>
    <w:semiHidden/>
    <w:unhideWhenUsed/>
    <w:rsid w:val="00044F97"/>
    <w:rPr>
      <w:sz w:val="20"/>
      <w:szCs w:val="20"/>
    </w:rPr>
  </w:style>
  <w:style w:type="character" w:customStyle="1" w:styleId="TextkomenteChar">
    <w:name w:val="Text komentáře Char"/>
    <w:basedOn w:val="Standardnpsmoodstavce"/>
    <w:link w:val="Textkomente"/>
    <w:uiPriority w:val="99"/>
    <w:semiHidden/>
    <w:rsid w:val="00044F97"/>
    <w:rPr>
      <w:sz w:val="20"/>
      <w:szCs w:val="20"/>
    </w:rPr>
  </w:style>
  <w:style w:type="paragraph" w:styleId="Pedmtkomente">
    <w:name w:val="annotation subject"/>
    <w:basedOn w:val="Textkomente"/>
    <w:next w:val="Textkomente"/>
    <w:link w:val="PedmtkomenteChar"/>
    <w:uiPriority w:val="99"/>
    <w:semiHidden/>
    <w:unhideWhenUsed/>
    <w:rsid w:val="00044F97"/>
    <w:rPr>
      <w:b/>
      <w:bCs/>
    </w:rPr>
  </w:style>
  <w:style w:type="character" w:customStyle="1" w:styleId="PedmtkomenteChar">
    <w:name w:val="Předmět komentáře Char"/>
    <w:basedOn w:val="TextkomenteChar"/>
    <w:link w:val="Pedmtkomente"/>
    <w:uiPriority w:val="99"/>
    <w:semiHidden/>
    <w:rsid w:val="00044F97"/>
    <w:rPr>
      <w:b/>
      <w:bCs/>
      <w:sz w:val="20"/>
      <w:szCs w:val="20"/>
    </w:rPr>
  </w:style>
  <w:style w:type="paragraph" w:styleId="Revize">
    <w:name w:val="Revision"/>
    <w:hidden/>
    <w:uiPriority w:val="99"/>
    <w:semiHidden/>
    <w:rsid w:val="00C24386"/>
    <w:pPr>
      <w:spacing w:after="0"/>
      <w:jc w:val="left"/>
    </w:pPr>
  </w:style>
  <w:style w:type="paragraph" w:customStyle="1" w:styleId="Footnote">
    <w:name w:val="Footnote"/>
    <w:basedOn w:val="Normln"/>
    <w:rsid w:val="005D651B"/>
    <w:pPr>
      <w:suppressLineNumbers/>
      <w:suppressAutoHyphens/>
      <w:autoSpaceDN w:val="0"/>
      <w:spacing w:after="0"/>
      <w:ind w:left="170" w:hanging="170"/>
      <w:jc w:val="left"/>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988C-7CC4-4893-886E-BA8E96D8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2766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Barbora, Mgr.et Mgr.</dc:creator>
  <cp:keywords/>
  <dc:description/>
  <cp:lastModifiedBy>uzivatel</cp:lastModifiedBy>
  <cp:revision>7</cp:revision>
  <cp:lastPrinted>2023-11-14T13:25:00Z</cp:lastPrinted>
  <dcterms:created xsi:type="dcterms:W3CDTF">2023-08-24T08:19:00Z</dcterms:created>
  <dcterms:modified xsi:type="dcterms:W3CDTF">2023-11-29T14:30:00Z</dcterms:modified>
</cp:coreProperties>
</file>